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00000" w14:textId="77777777" w:rsidR="00A6379F" w:rsidRDefault="00DB6D2E">
      <w:pPr>
        <w:spacing w:before="120"/>
        <w:ind w:left="120" w:right="120" w:hanging="120"/>
        <w:rPr>
          <w:rFonts w:ascii="Roboto-Medium" w:hAnsi="Roboto-Medium"/>
          <w:color w:val="333333"/>
          <w:sz w:val="36"/>
          <w:highlight w:val="white"/>
        </w:rPr>
      </w:pPr>
      <w:r>
        <w:rPr>
          <w:rFonts w:ascii="Roboto-Medium" w:hAnsi="Roboto-Medium"/>
          <w:color w:val="333333"/>
          <w:sz w:val="36"/>
          <w:highlight w:val="white"/>
        </w:rPr>
        <w:t xml:space="preserve">Об исчислении средней заработной платы </w:t>
      </w:r>
    </w:p>
    <w:p w14:paraId="53000000" w14:textId="77777777" w:rsidR="00A6379F" w:rsidRDefault="00DB6D2E">
      <w:pPr>
        <w:spacing w:before="120"/>
        <w:ind w:left="120" w:right="120" w:hanging="120"/>
        <w:rPr>
          <w:rFonts w:ascii="Roboto-Medium" w:hAnsi="Roboto-Medium"/>
          <w:color w:val="333333"/>
          <w:sz w:val="36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>Постановлением Правительства Российской Федерации от 24.04.2025 № 540 утверждено новое Положение об особенностях порядка исчисления средней заработной платы (далее – Положение).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Средний заработок в соответствии с положениями Трудового кодекса Российской Ф</w:t>
      </w:r>
      <w:r>
        <w:rPr>
          <w:rFonts w:ascii="Times New Roman" w:hAnsi="Times New Roman"/>
          <w:color w:val="333333"/>
          <w:sz w:val="28"/>
          <w:highlight w:val="white"/>
        </w:rPr>
        <w:t>едерации определяется в целях оплаты отпусков, выплаты компенсаций за неиспользованные дни отпуска, больничные, выходного пособия в связи с ликвидацией организации или сокращением численности или штата ее работников, иных целях.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Согласно Положению при расч</w:t>
      </w:r>
      <w:r>
        <w:rPr>
          <w:rFonts w:ascii="Times New Roman" w:hAnsi="Times New Roman"/>
          <w:color w:val="333333"/>
          <w:sz w:val="28"/>
          <w:highlight w:val="white"/>
        </w:rPr>
        <w:t>ете среднего заработка учитывается зарплата, начисленная за последние 12 месяцев до события – отпуска, болезни. Не считаются дни, когда работник был на больничном, в отпуске, в том числе по уходу за ребенком, или не работал в связи с простоем, освобождался</w:t>
      </w:r>
      <w:r>
        <w:rPr>
          <w:rFonts w:ascii="Times New Roman" w:hAnsi="Times New Roman"/>
          <w:color w:val="333333"/>
          <w:sz w:val="28"/>
          <w:highlight w:val="white"/>
        </w:rPr>
        <w:t xml:space="preserve"> от работы с полным или частичным сохранением заработной платы или без таковой.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Для работающих пять дней в неделю непрерывно при определении среднего заработка высчитывается средний дневной заработок, для работников с «гибким» графиком работы – средний час</w:t>
      </w:r>
      <w:r>
        <w:rPr>
          <w:rFonts w:ascii="Times New Roman" w:hAnsi="Times New Roman"/>
          <w:color w:val="333333"/>
          <w:sz w:val="28"/>
          <w:highlight w:val="white"/>
        </w:rPr>
        <w:t>овый заработок.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При этом премии, денежные поощрения и вознаграждения учитываются.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 xml:space="preserve">Не подлежат учету выплаты социального характера, к примеру, оплата стоимости проезда, обучения, отдыха, коммунальных услуг и др., то есть виды выплат, </w:t>
      </w:r>
      <w:r>
        <w:rPr>
          <w:rFonts w:ascii="Times New Roman" w:hAnsi="Times New Roman"/>
          <w:color w:val="333333"/>
          <w:sz w:val="28"/>
          <w:highlight w:val="white"/>
        </w:rPr>
        <w:t>непредусмотренные системой оплаты труда.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Положением введен порядок расчета среднего заработка для выплаты выходного пособия, отсутствующий в действующем законодательстве, согласно которому он определяется путем умножения среднего дневного заработка на сред</w:t>
      </w:r>
      <w:r>
        <w:rPr>
          <w:rFonts w:ascii="Times New Roman" w:hAnsi="Times New Roman"/>
          <w:color w:val="333333"/>
          <w:sz w:val="28"/>
          <w:highlight w:val="white"/>
        </w:rPr>
        <w:t>нее количество рабочих дней, приходящихся на один месяц в году (средний месячный заработок).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Для работника с суммированным учетом рабочего времени средний заработок для расчета выходного пособия определяется умножением среднего часового заработка на количе</w:t>
      </w:r>
      <w:r>
        <w:rPr>
          <w:rFonts w:ascii="Times New Roman" w:hAnsi="Times New Roman"/>
          <w:color w:val="333333"/>
          <w:sz w:val="28"/>
          <w:highlight w:val="white"/>
        </w:rPr>
        <w:t>ство часов по графику такого работника в периоде, подлежащем оплате.</w:t>
      </w:r>
      <w:r>
        <w:br/>
      </w:r>
      <w:r>
        <w:rPr>
          <w:rFonts w:ascii="Times New Roman" w:hAnsi="Times New Roman"/>
          <w:color w:val="333333"/>
          <w:sz w:val="28"/>
          <w:highlight w:val="white"/>
        </w:rPr>
        <w:t>Постановление вступило в действие с 01.09.2025.</w:t>
      </w:r>
      <w:bookmarkStart w:id="0" w:name="_GoBack"/>
      <w:bookmarkEnd w:id="0"/>
    </w:p>
    <w:sectPr w:rsidR="00A6379F">
      <w:pgSz w:w="11908" w:h="16848"/>
      <w:pgMar w:top="850" w:right="850" w:bottom="549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-Medium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79F"/>
    <w:rsid w:val="003C6A41"/>
    <w:rsid w:val="004122DD"/>
    <w:rsid w:val="00A6379F"/>
    <w:rsid w:val="00DB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3E90B-3F83-41F9-AE92-25058979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dcterms:created xsi:type="dcterms:W3CDTF">2026-03-20T07:57:00Z</dcterms:created>
  <dcterms:modified xsi:type="dcterms:W3CDTF">2026-03-20T07:57:00Z</dcterms:modified>
</cp:coreProperties>
</file>