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DEE" w:rsidRPr="00936DEE" w:rsidRDefault="00936DEE" w:rsidP="00936DEE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АДМИНИСТРАЦИЯ </w:t>
      </w: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br/>
        <w:t>СТАРОРОГОВСКОГО СЕЛЬСОВЕТА</w:t>
      </w:r>
    </w:p>
    <w:p w:rsidR="00FD259A" w:rsidRPr="00936DEE" w:rsidRDefault="00936DEE" w:rsidP="00936DEE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ГОРШЕЧЕНСКОГО РАЙОНА КУРСКОЙ ОБЛАСТИ</w:t>
      </w:r>
    </w:p>
    <w:p w:rsidR="00FD259A" w:rsidRPr="00936DEE" w:rsidRDefault="00FD259A" w:rsidP="00936DEE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FD259A" w:rsidRPr="00936DEE" w:rsidRDefault="00F678E8" w:rsidP="00936DEE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:rsidR="00FD259A" w:rsidRPr="00936DEE" w:rsidRDefault="00FD259A" w:rsidP="00936DEE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FD259A" w:rsidRPr="00936DEE" w:rsidRDefault="00936DEE" w:rsidP="00936DEE">
      <w:pPr>
        <w:ind w:left="600"/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от  01.11.2023 года      № 62</w:t>
      </w:r>
    </w:p>
    <w:p w:rsidR="00FD259A" w:rsidRPr="00936DEE" w:rsidRDefault="00FD259A" w:rsidP="00936DEE">
      <w:pPr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:rsidR="00FD259A" w:rsidRPr="00936DEE" w:rsidRDefault="00F678E8" w:rsidP="00936DE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муниципальной целевой программы</w:t>
      </w:r>
    </w:p>
    <w:p w:rsidR="00FD259A" w:rsidRPr="00936DEE" w:rsidRDefault="00F678E8" w:rsidP="00936DE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«Комплексная программа благоустройства территории</w:t>
      </w:r>
    </w:p>
    <w:p w:rsidR="00FD259A" w:rsidRPr="00936DEE" w:rsidRDefault="00F678E8" w:rsidP="00936DE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муниципального образования «Старороговский сельсовет»</w:t>
      </w:r>
      <w:r w:rsidR="00936DEE"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 xml:space="preserve"> </w:t>
      </w:r>
      <w:r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Горше</w:t>
      </w:r>
      <w:r w:rsidR="00936DEE" w:rsidRPr="00936DEE">
        <w:rPr>
          <w:rFonts w:ascii="Arial" w:eastAsia="Calibri" w:hAnsi="Arial" w:cs="Arial"/>
          <w:b/>
          <w:bCs/>
          <w:sz w:val="32"/>
          <w:szCs w:val="32"/>
          <w:lang w:eastAsia="en-US"/>
        </w:rPr>
        <w:t>ченского района Курской области</w:t>
      </w:r>
    </w:p>
    <w:p w:rsidR="00FD259A" w:rsidRPr="00936DEE" w:rsidRDefault="00FD259A" w:rsidP="00936DEE">
      <w:pPr>
        <w:jc w:val="both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:rsidR="00FD259A" w:rsidRPr="00936DEE" w:rsidRDefault="00F678E8" w:rsidP="00936DEE">
      <w:pPr>
        <w:ind w:firstLine="708"/>
        <w:jc w:val="both"/>
        <w:rPr>
          <w:rFonts w:ascii="Arial" w:hAnsi="Arial" w:cs="Arial"/>
        </w:rPr>
      </w:pPr>
      <w:r w:rsidRPr="00936DEE">
        <w:rPr>
          <w:rFonts w:ascii="Arial" w:hAnsi="Arial" w:cs="Arial"/>
          <w:shd w:val="clear" w:color="auto" w:fill="FFFFFF"/>
        </w:rPr>
        <w:t>В соответствии со статьей 179 Бюджетного кодекса Российской Федерации, Федеральным законом от 24.09.2003 №131-ФЗ «Об общих принципах организации местного самоуправления в Российской Федерации</w:t>
      </w:r>
      <w:r w:rsidRPr="00936DEE">
        <w:rPr>
          <w:rStyle w:val="afa"/>
          <w:rFonts w:ascii="Arial" w:hAnsi="Arial" w:cs="Arial"/>
          <w:shd w:val="clear" w:color="auto" w:fill="FFFFFF"/>
        </w:rPr>
        <w:t>,</w:t>
      </w:r>
      <w:r w:rsidRPr="00936DEE">
        <w:rPr>
          <w:rFonts w:ascii="Arial" w:hAnsi="Arial" w:cs="Arial"/>
          <w:shd w:val="clear" w:color="auto" w:fill="FFFFFF"/>
        </w:rPr>
        <w:t xml:space="preserve"> руководствуясь </w:t>
      </w:r>
      <w:r w:rsidRPr="00936DEE">
        <w:rPr>
          <w:rFonts w:ascii="Arial" w:eastAsia="Calibri" w:hAnsi="Arial" w:cs="Arial"/>
          <w:bCs/>
          <w:lang w:eastAsia="en-US"/>
        </w:rPr>
        <w:t>Уставом МО «Старороговский сельсовет» Горшеченского района Курской области</w:t>
      </w:r>
      <w:r w:rsidRPr="00936DEE">
        <w:rPr>
          <w:rFonts w:ascii="Arial" w:hAnsi="Arial" w:cs="Arial"/>
        </w:rPr>
        <w:t xml:space="preserve"> </w:t>
      </w:r>
      <w:r w:rsidRPr="00936DEE">
        <w:rPr>
          <w:rFonts w:ascii="Arial" w:eastAsia="Calibri" w:hAnsi="Arial" w:cs="Arial"/>
          <w:lang w:eastAsia="en-US"/>
        </w:rPr>
        <w:t>Администрация   Старороговского Горшеченского района Курской области</w:t>
      </w:r>
      <w:r w:rsidR="00936DEE" w:rsidRPr="00936DEE">
        <w:rPr>
          <w:rFonts w:ascii="Arial" w:hAnsi="Arial" w:cs="Arial"/>
        </w:rPr>
        <w:t xml:space="preserve"> </w:t>
      </w:r>
      <w:r w:rsidRPr="00936DEE">
        <w:rPr>
          <w:rFonts w:ascii="Arial" w:eastAsia="Calibri" w:hAnsi="Arial" w:cs="Arial"/>
          <w:lang w:eastAsia="en-US"/>
        </w:rPr>
        <w:t>ПОСТАНОВЛЯЕТ:</w:t>
      </w:r>
    </w:p>
    <w:p w:rsidR="00FD259A" w:rsidRPr="00936DEE" w:rsidRDefault="00FD259A" w:rsidP="00936DEE">
      <w:pPr>
        <w:ind w:firstLine="540"/>
        <w:jc w:val="both"/>
        <w:rPr>
          <w:rFonts w:ascii="Arial" w:hAnsi="Arial" w:cs="Arial"/>
        </w:rPr>
      </w:pPr>
    </w:p>
    <w:p w:rsidR="00FD259A" w:rsidRPr="00936DEE" w:rsidRDefault="00F678E8" w:rsidP="00936DEE">
      <w:pPr>
        <w:numPr>
          <w:ilvl w:val="0"/>
          <w:numId w:val="7"/>
        </w:numPr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  <w:r w:rsidRPr="00936DEE">
        <w:rPr>
          <w:rFonts w:ascii="Arial" w:eastAsia="Calibri" w:hAnsi="Arial" w:cs="Arial"/>
          <w:lang w:eastAsia="en-US"/>
        </w:rPr>
        <w:t xml:space="preserve">Утвердить прилагаемую муниципальную целевую программу </w:t>
      </w:r>
      <w:r w:rsidRPr="00936DEE">
        <w:rPr>
          <w:rFonts w:ascii="Arial" w:eastAsia="Calibri" w:hAnsi="Arial" w:cs="Arial"/>
          <w:bCs/>
          <w:lang w:eastAsia="en-US"/>
        </w:rPr>
        <w:t>«Комплексная программа благоустройства территории в муниципальном образовании «Старороговский сельсовет» Горшеченского района Курской области на 2026-2028 годы».</w:t>
      </w:r>
    </w:p>
    <w:p w:rsidR="00FD259A" w:rsidRPr="00936DEE" w:rsidRDefault="00F678E8" w:rsidP="00936DE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36DEE">
        <w:rPr>
          <w:rFonts w:ascii="Arial" w:hAnsi="Arial" w:cs="Arial"/>
        </w:rPr>
        <w:t>Установить, что в ходе реализации Программы отдельные мероприятия могут уточняться, а объемы их финансирования корректироваться с учетом утвержденных расходов бюджета муниципального образования «Старороговский сельсовет».</w:t>
      </w:r>
    </w:p>
    <w:p w:rsidR="00FD259A" w:rsidRPr="00936DEE" w:rsidRDefault="00FD259A" w:rsidP="00936DEE">
      <w:pPr>
        <w:ind w:left="1070"/>
        <w:jc w:val="both"/>
        <w:rPr>
          <w:rFonts w:ascii="Arial" w:hAnsi="Arial" w:cs="Arial"/>
        </w:rPr>
      </w:pPr>
    </w:p>
    <w:p w:rsidR="00936DEE" w:rsidRPr="00936DEE" w:rsidRDefault="00F678E8" w:rsidP="00936DE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36DEE">
        <w:rPr>
          <w:rFonts w:ascii="Arial" w:hAnsi="Arial" w:cs="Arial"/>
        </w:rPr>
        <w:t>Контроль за исполнением настоящего постановления возложить на   заместителя Главы Администрации Старороговского сельсовета Т.В.Зиновьеву.</w:t>
      </w:r>
    </w:p>
    <w:p w:rsidR="00936DEE" w:rsidRPr="00936DEE" w:rsidRDefault="00936DEE" w:rsidP="00936DEE">
      <w:pPr>
        <w:pStyle w:val="a3"/>
        <w:jc w:val="both"/>
        <w:rPr>
          <w:rFonts w:ascii="Arial" w:eastAsia="Calibri" w:hAnsi="Arial" w:cs="Arial"/>
          <w:lang w:eastAsia="en-US"/>
        </w:rPr>
      </w:pPr>
    </w:p>
    <w:p w:rsidR="00FD259A" w:rsidRPr="00936DEE" w:rsidRDefault="00936DEE" w:rsidP="00936DE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36DEE">
        <w:rPr>
          <w:rFonts w:ascii="Arial" w:eastAsia="Calibri" w:hAnsi="Arial" w:cs="Arial"/>
          <w:lang w:eastAsia="en-US"/>
        </w:rPr>
        <w:t xml:space="preserve"> </w:t>
      </w:r>
      <w:r w:rsidRPr="00936DEE">
        <w:rPr>
          <w:rFonts w:ascii="Arial" w:eastAsia="Andale Sans UI" w:hAnsi="Arial" w:cs="Arial"/>
          <w:kern w:val="2"/>
        </w:rPr>
        <w:t>Настоящее постановление подлежит обнародованию и размещению на официальном сайте Администрации Старороговского сельсовета Горшеченского района Курской области в информационно-телекоммуникационной сети «Интернет»</w:t>
      </w:r>
      <w:r w:rsidR="00F678E8" w:rsidRPr="00936DEE">
        <w:rPr>
          <w:rFonts w:ascii="Arial" w:hAnsi="Arial" w:cs="Arial"/>
        </w:rPr>
        <w:t xml:space="preserve"> и распространяется на правоотношения, возникшие с</w:t>
      </w:r>
      <w:r w:rsidRPr="00936DEE">
        <w:rPr>
          <w:rFonts w:ascii="Arial" w:hAnsi="Arial" w:cs="Arial"/>
          <w:color w:val="FF0000"/>
        </w:rPr>
        <w:t xml:space="preserve"> </w:t>
      </w:r>
      <w:r w:rsidRPr="00936DEE">
        <w:rPr>
          <w:rFonts w:ascii="Arial" w:hAnsi="Arial" w:cs="Arial"/>
        </w:rPr>
        <w:t>01.01.2026 года</w:t>
      </w:r>
    </w:p>
    <w:p w:rsidR="00FD259A" w:rsidRPr="00936DEE" w:rsidRDefault="00FD259A" w:rsidP="00936DEE">
      <w:pPr>
        <w:jc w:val="both"/>
        <w:rPr>
          <w:rFonts w:ascii="Arial" w:eastAsia="Calibri" w:hAnsi="Arial" w:cs="Arial"/>
          <w:lang w:eastAsia="en-US"/>
        </w:rPr>
      </w:pPr>
    </w:p>
    <w:p w:rsidR="00FD259A" w:rsidRPr="00F678E8" w:rsidRDefault="00F678E8" w:rsidP="00936DEE">
      <w:pPr>
        <w:pStyle w:val="afb"/>
        <w:spacing w:line="360" w:lineRule="atLeast"/>
        <w:rPr>
          <w:rFonts w:ascii="Arial" w:eastAsia="Calibri" w:hAnsi="Arial" w:cs="Arial"/>
          <w:lang w:eastAsia="en-US"/>
        </w:rPr>
      </w:pPr>
      <w:r w:rsidRPr="00936DEE">
        <w:rPr>
          <w:rFonts w:ascii="Arial" w:eastAsia="Calibri" w:hAnsi="Arial" w:cs="Arial"/>
          <w:lang w:eastAsia="en-US"/>
        </w:rPr>
        <w:t xml:space="preserve">Глава Старороговского сельсовета                                                                 </w:t>
      </w:r>
      <w:r w:rsidR="00936DEE" w:rsidRPr="00936DEE">
        <w:rPr>
          <w:rFonts w:ascii="Arial" w:eastAsia="Calibri" w:hAnsi="Arial" w:cs="Arial"/>
          <w:lang w:eastAsia="en-US"/>
        </w:rPr>
        <w:t xml:space="preserve">Горшеченского района                                       </w:t>
      </w:r>
      <w:r w:rsidRPr="00936DEE">
        <w:rPr>
          <w:rFonts w:ascii="Arial" w:eastAsia="Calibri" w:hAnsi="Arial" w:cs="Arial"/>
          <w:lang w:eastAsia="en-US"/>
        </w:rPr>
        <w:t>А.А.</w:t>
      </w:r>
      <w:r w:rsidR="00936DEE" w:rsidRPr="00936DEE">
        <w:rPr>
          <w:rFonts w:ascii="Arial" w:eastAsia="Calibri" w:hAnsi="Arial" w:cs="Arial"/>
          <w:lang w:eastAsia="en-US"/>
        </w:rPr>
        <w:t xml:space="preserve"> </w:t>
      </w:r>
      <w:r w:rsidRPr="00936DEE">
        <w:rPr>
          <w:rFonts w:ascii="Arial" w:eastAsia="Calibri" w:hAnsi="Arial" w:cs="Arial"/>
          <w:lang w:eastAsia="en-US"/>
        </w:rPr>
        <w:t>Зиновьев</w:t>
      </w:r>
      <w:r w:rsidRPr="00F678E8">
        <w:rPr>
          <w:rFonts w:ascii="Arial" w:eastAsia="Calibri" w:hAnsi="Arial" w:cs="Arial"/>
          <w:lang w:eastAsia="en-US"/>
        </w:rPr>
        <w:t xml:space="preserve"> </w:t>
      </w:r>
      <w:r w:rsidR="00936DEE" w:rsidRPr="00F678E8">
        <w:rPr>
          <w:rFonts w:ascii="Arial" w:eastAsia="Calibri" w:hAnsi="Arial" w:cs="Arial"/>
          <w:lang w:eastAsia="en-US"/>
        </w:rPr>
        <w:t xml:space="preserve">                             </w:t>
      </w:r>
    </w:p>
    <w:p w:rsidR="00936DEE" w:rsidRPr="00F678E8" w:rsidRDefault="00936DEE" w:rsidP="00936DEE">
      <w:pPr>
        <w:pStyle w:val="afb"/>
        <w:spacing w:line="360" w:lineRule="atLeast"/>
        <w:rPr>
          <w:rFonts w:ascii="Arial" w:eastAsia="Calibri" w:hAnsi="Arial" w:cs="Arial"/>
          <w:lang w:eastAsia="en-US"/>
        </w:rPr>
      </w:pPr>
    </w:p>
    <w:p w:rsidR="00936DEE" w:rsidRPr="00F678E8" w:rsidRDefault="00936DEE" w:rsidP="00936DEE">
      <w:pPr>
        <w:pStyle w:val="afb"/>
        <w:spacing w:line="360" w:lineRule="atLeast"/>
        <w:rPr>
          <w:rFonts w:ascii="Arial" w:eastAsia="Calibri" w:hAnsi="Arial" w:cs="Arial"/>
          <w:lang w:eastAsia="en-US"/>
        </w:rPr>
      </w:pPr>
    </w:p>
    <w:p w:rsidR="00FD259A" w:rsidRDefault="00F678E8">
      <w:pPr>
        <w:pStyle w:val="tex1st"/>
        <w:spacing w:before="0" w:beforeAutospacing="0" w:after="0" w:afterAutospacing="0"/>
        <w:jc w:val="right"/>
        <w:rPr>
          <w:rStyle w:val="afa"/>
        </w:rPr>
      </w:pPr>
      <w:r>
        <w:rPr>
          <w:rStyle w:val="afa"/>
        </w:rPr>
        <w:lastRenderedPageBreak/>
        <w:t xml:space="preserve">                                                                                                                               УТВЕРЖДЕНО</w:t>
      </w:r>
    </w:p>
    <w:p w:rsidR="00FD259A" w:rsidRDefault="00F678E8">
      <w:pPr>
        <w:pStyle w:val="tex1st"/>
        <w:spacing w:before="0" w:beforeAutospacing="0" w:after="0" w:afterAutospacing="0"/>
        <w:jc w:val="right"/>
        <w:rPr>
          <w:rStyle w:val="afa"/>
        </w:rPr>
      </w:pPr>
      <w:r>
        <w:rPr>
          <w:rStyle w:val="afa"/>
        </w:rPr>
        <w:t xml:space="preserve">Постановлением </w:t>
      </w:r>
    </w:p>
    <w:p w:rsidR="00FD259A" w:rsidRDefault="00936DEE">
      <w:pPr>
        <w:pStyle w:val="tex1st"/>
        <w:spacing w:before="0" w:beforeAutospacing="0" w:after="0" w:afterAutospacing="0"/>
        <w:jc w:val="right"/>
        <w:rPr>
          <w:rStyle w:val="afa"/>
        </w:rPr>
      </w:pPr>
      <w:r>
        <w:rPr>
          <w:rStyle w:val="afa"/>
        </w:rPr>
        <w:t xml:space="preserve">Администрации </w:t>
      </w:r>
      <w:r w:rsidR="00F678E8">
        <w:rPr>
          <w:rStyle w:val="afa"/>
        </w:rPr>
        <w:t xml:space="preserve"> Старороговского сельсовета                                                                                        </w:t>
      </w:r>
    </w:p>
    <w:p w:rsidR="00FD259A" w:rsidRDefault="00F678E8">
      <w:pPr>
        <w:pStyle w:val="tex1st"/>
        <w:spacing w:before="0" w:beforeAutospacing="0" w:after="0" w:afterAutospacing="0"/>
        <w:jc w:val="right"/>
        <w:rPr>
          <w:b/>
          <w:bCs/>
        </w:rPr>
      </w:pPr>
      <w:r>
        <w:rPr>
          <w:rStyle w:val="afa"/>
        </w:rPr>
        <w:t xml:space="preserve">                                                                                 </w:t>
      </w:r>
      <w:r w:rsidR="00936DEE">
        <w:rPr>
          <w:rStyle w:val="afa"/>
        </w:rPr>
        <w:t xml:space="preserve">                  от 01.11.2023 года  № 62</w:t>
      </w: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Муниципальная  программа</w:t>
      </w: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« Комплексная программа благоустройства территории муниципального образования «Старороговский сельсовет» Горшеченского района Курской области»</w:t>
      </w: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rPr>
          <w:rFonts w:ascii="Arial" w:hAnsi="Arial"/>
          <w:b/>
          <w:bCs/>
          <w:color w:val="000000"/>
          <w:sz w:val="20"/>
          <w:szCs w:val="20"/>
        </w:rPr>
      </w:pPr>
    </w:p>
    <w:p w:rsidR="00936DEE" w:rsidRDefault="00936DEE">
      <w:pPr>
        <w:pStyle w:val="afb"/>
        <w:spacing w:line="360" w:lineRule="atLeast"/>
        <w:rPr>
          <w:rFonts w:ascii="Arial" w:hAnsi="Arial"/>
          <w:b/>
          <w:bCs/>
          <w:color w:val="000000"/>
          <w:sz w:val="20"/>
          <w:szCs w:val="20"/>
        </w:rPr>
      </w:pPr>
    </w:p>
    <w:p w:rsidR="00936DEE" w:rsidRDefault="00936DEE">
      <w:pPr>
        <w:pStyle w:val="afb"/>
        <w:spacing w:line="360" w:lineRule="atLeast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  <w:rPr>
          <w:b/>
          <w:bCs/>
          <w:color w:val="000000"/>
          <w:sz w:val="28"/>
          <w:szCs w:val="28"/>
        </w:rPr>
      </w:pPr>
    </w:p>
    <w:p w:rsidR="00FD259A" w:rsidRDefault="00F678E8">
      <w:pPr>
        <w:pStyle w:val="afb"/>
        <w:spacing w:line="36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Паспорт муниципальной  программы</w:t>
      </w:r>
    </w:p>
    <w:p w:rsidR="00FD259A" w:rsidRDefault="00F678E8">
      <w:pPr>
        <w:pStyle w:val="afb"/>
        <w:spacing w:line="36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 Комплексная программа благоустройства территории муниципального образования «Старороговский сельсовет» Горшеченского района Курской области»</w:t>
      </w:r>
    </w:p>
    <w:p w:rsidR="00FD259A" w:rsidRDefault="00FD259A">
      <w:pPr>
        <w:pStyle w:val="afb"/>
        <w:spacing w:line="360" w:lineRule="atLeast"/>
        <w:jc w:val="center"/>
        <w:rPr>
          <w:color w:val="000000"/>
          <w:sz w:val="28"/>
          <w:szCs w:val="28"/>
        </w:rPr>
      </w:pPr>
    </w:p>
    <w:tbl>
      <w:tblPr>
        <w:tblpPr w:leftFromText="45" w:rightFromText="45" w:topFromText="150" w:bottomFromText="150" w:vertAnchor="text" w:tblpXSpec="center"/>
        <w:tblW w:w="4944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6786"/>
      </w:tblGrid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« Комплексная программа благоустройства территории муниципального образования «Старороговский сельсовет» Горшеченского района Курской области»</w:t>
            </w: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Нормативно-правовое основание для разработки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Федеральный закон от 6 октября 2003 года № 131-ФЗ «Об общих принципах организации местного самоуправления в Российской Федерации</w:t>
            </w: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Старороговского сельсовета Горшеченского района 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Курской области</w:t>
            </w: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Старороговского сельсовета Горшеченского района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Курской области</w:t>
            </w: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Старороговского сельсовета Горшеченского района Курской области</w:t>
            </w:r>
          </w:p>
        </w:tc>
      </w:tr>
      <w:tr w:rsidR="00FD259A" w:rsidTr="00936DEE">
        <w:trPr>
          <w:trHeight w:val="3423"/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Цели и задачи 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программы</w:t>
            </w: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color w:val="000000"/>
                <w:sz w:val="28"/>
                <w:szCs w:val="28"/>
              </w:rPr>
            </w:pPr>
          </w:p>
          <w:p w:rsidR="00FD259A" w:rsidRDefault="00FD259A">
            <w:pPr>
              <w:pStyle w:val="afb"/>
              <w:spacing w:line="360" w:lineRule="atLeast"/>
              <w:rPr>
                <w:b/>
                <w:color w:val="000000"/>
                <w:sz w:val="28"/>
                <w:szCs w:val="28"/>
              </w:rPr>
            </w:pPr>
          </w:p>
          <w:p w:rsidR="00FD259A" w:rsidRDefault="00F678E8">
            <w:pPr>
              <w:pStyle w:val="afb"/>
              <w:spacing w:line="36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Подпрограммы, входящие в состав муниципальной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Цель Программы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улучшение условий и комфортности проживания граждан;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повышение безопасности дорожного движения;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снижение уровня криминогенной обстановки на территории Старороговского сельсовета Горшеченского района Курской области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  </w:t>
            </w:r>
            <w:r>
              <w:rPr>
                <w:color w:val="000000"/>
                <w:sz w:val="28"/>
                <w:szCs w:val="28"/>
              </w:rPr>
              <w:t>Основные задачи Программы:</w:t>
            </w:r>
          </w:p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организация освещения улиц и улучшение технического состояния электрических линий уличного освещения;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приведение в нормативное и высокоэффективное состояние уличного освещения;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обеспечение надежности и долговечности сетей уличного освещения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«Обеспечение качественными услугами ЖКХ население МО» </w:t>
            </w: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Реализация программы проходит в </w:t>
            </w:r>
            <w:r>
              <w:rPr>
                <w:color w:val="FF0000"/>
                <w:sz w:val="28"/>
                <w:szCs w:val="28"/>
              </w:rPr>
              <w:t>2026-2028</w:t>
            </w:r>
            <w:r>
              <w:rPr>
                <w:color w:val="000000"/>
                <w:sz w:val="28"/>
                <w:szCs w:val="28"/>
              </w:rPr>
              <w:t xml:space="preserve"> годах</w:t>
            </w:r>
          </w:p>
          <w:p w:rsidR="00FD259A" w:rsidRDefault="00FD259A">
            <w:pPr>
              <w:pStyle w:val="afb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Объемы и источники финансирования 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финансирования Программы составляет   </w:t>
            </w:r>
            <w:r>
              <w:rPr>
                <w:color w:val="FF0000"/>
                <w:sz w:val="28"/>
                <w:szCs w:val="28"/>
              </w:rPr>
              <w:t>40,0</w:t>
            </w:r>
            <w:r>
              <w:rPr>
                <w:color w:val="000000"/>
                <w:sz w:val="28"/>
                <w:szCs w:val="28"/>
              </w:rPr>
              <w:t xml:space="preserve"> тыс.руб,</w:t>
            </w:r>
          </w:p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 финансирования – бюджет Старороговского сельсовета Горшеченского района  Курской области</w:t>
            </w: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Прогноз ожидаемых результатов реализации 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улучшение условий проживания граждан;</w:t>
            </w:r>
          </w:p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повышение уровня безопасности дорожного движения;</w:t>
            </w:r>
          </w:p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снижение уровня криминогенной обстановки</w:t>
            </w:r>
          </w:p>
        </w:tc>
      </w:tr>
      <w:tr w:rsidR="00FD259A" w:rsidTr="00936DEE">
        <w:trPr>
          <w:trHeight w:val="1406"/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Объёмы бюджетных </w:t>
            </w:r>
          </w:p>
          <w:p w:rsidR="00FD259A" w:rsidRDefault="00F67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ассигнований                           </w:t>
            </w:r>
          </w:p>
          <w:p w:rsidR="00FD259A" w:rsidRDefault="00F678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Программы                               </w:t>
            </w:r>
          </w:p>
          <w:p w:rsidR="00FD259A" w:rsidRDefault="00FD259A">
            <w:pPr>
              <w:rPr>
                <w:sz w:val="28"/>
                <w:szCs w:val="28"/>
              </w:rPr>
            </w:pP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составит </w:t>
            </w:r>
            <w:r>
              <w:rPr>
                <w:b/>
                <w:color w:val="FF0000"/>
                <w:sz w:val="28"/>
                <w:szCs w:val="28"/>
              </w:rPr>
              <w:t>4</w:t>
            </w:r>
            <w:r>
              <w:rPr>
                <w:b/>
                <w:color w:val="FF0000"/>
                <w:sz w:val="28"/>
                <w:szCs w:val="28"/>
                <w:u w:val="single"/>
              </w:rPr>
              <w:t>0000,00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рублей, в том числе по годам:</w:t>
            </w:r>
          </w:p>
          <w:p w:rsidR="00FD259A" w:rsidRDefault="00F678E8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2026год- 40000,00 рублей;</w:t>
            </w:r>
          </w:p>
          <w:p w:rsidR="00FD259A" w:rsidRDefault="00F678E8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2027 год- 0,00 рублей;</w:t>
            </w:r>
          </w:p>
          <w:p w:rsidR="00FD259A" w:rsidRDefault="00F678E8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2028 год-0,00 рублей;</w:t>
            </w:r>
          </w:p>
          <w:p w:rsidR="00FD259A" w:rsidRDefault="00FD259A">
            <w:pPr>
              <w:rPr>
                <w:sz w:val="28"/>
                <w:szCs w:val="28"/>
              </w:rPr>
            </w:pPr>
          </w:p>
          <w:p w:rsidR="00FD259A" w:rsidRDefault="00FD259A">
            <w:pPr>
              <w:rPr>
                <w:sz w:val="28"/>
                <w:szCs w:val="28"/>
              </w:rPr>
            </w:pPr>
          </w:p>
        </w:tc>
      </w:tr>
      <w:tr w:rsidR="00FD259A" w:rsidTr="00936DEE">
        <w:trPr>
          <w:tblCellSpacing w:w="0" w:type="dxa"/>
          <w:jc w:val="center"/>
        </w:trPr>
        <w:tc>
          <w:tcPr>
            <w:tcW w:w="2813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b"/>
              <w:spacing w:line="36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7774" w:type="dxa"/>
            <w:tcBorders>
              <w:top w:val="none" w:sz="255" w:space="0" w:color="FFFFFF"/>
              <w:left w:val="none" w:sz="255" w:space="0" w:color="FFFFFF"/>
              <w:bottom w:val="single" w:sz="6" w:space="0" w:color="CCCCCC"/>
              <w:right w:val="none" w:sz="255" w:space="0" w:color="FFFFF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59A" w:rsidRDefault="00F678E8">
            <w:pPr>
              <w:pStyle w:val="afc"/>
              <w:spacing w:line="36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 за ходом исполнения Программы осуществляется администрацией Старороговского  сельсовета</w:t>
            </w:r>
          </w:p>
        </w:tc>
      </w:tr>
    </w:tbl>
    <w:p w:rsidR="00FD259A" w:rsidRDefault="00FD259A">
      <w:pPr>
        <w:pStyle w:val="afb"/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</w:p>
    <w:p w:rsidR="00FD259A" w:rsidRDefault="00FD259A">
      <w:pPr>
        <w:pStyle w:val="afb"/>
        <w:spacing w:line="360" w:lineRule="atLeast"/>
        <w:jc w:val="center"/>
      </w:pP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1.      Содержание проблемы и обоснование необходимости ее решения программными методами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Система жизнеобеспечения современного села состоит из многих взаимосвязанных подсистем, обеспечивающих жизненно необходимые для населения функции. Одной из таких подсистем является уличное освещение .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Строительство сетей уличного освещения в муниципальном образовании Старороговский сельсовет,  наиболее интенсивно велось в 70-80 гг. прошлого века совместно со строительством и вводом в эксплуатацию новых жилых домов. За последние годы осветительное оборудование не обновлялось,  износ сетей значительный, что не обеспечивает нормального уровня освещения улиц  поселения, предусмотренного СНиП 23-05-95 «Естественное и искусственное освещение».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Непрерывный рост затрат на энергоносители повышает необходимость проведения эффективных мероприятий по реконструкции уличного освещения, позволяющих значительно сокращать издержки при эксплуатации сетей уличного освещения и обеспечивать энергосбережение должного уровня. Применение энергосберегающего оборудования принесет значительный экономический эффект.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повысить надежность и долговечность работы сетей. Модернизация сетей уличного освещения позволит также улучшить и условия проживания граждан на территории Старороговского сельсовета, в том числе: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- повысить уровень безопасности дорожного движения;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lastRenderedPageBreak/>
        <w:t>- повысить уровень благоустройства;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- снизить уровень криминогенной обстановки.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Улично-дорожная сеть является важнейшей составляющей транспортной инфраструктуры. Обеспечение уличного освещения, его восстановление, замена на основных магистралях светильников и линий наружного освещения позволит повысить безопасность дорожного движения.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Сеть уличного освещения Старороговского сельсовета Горшеченского района Курской области в настоящее время не в полной мере соответствует социальным и экономическим потребностям населения.</w:t>
      </w: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2. Основные цели и задачи Подпрограммы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Целями подпрограммы является: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- улучшение условий и комфортности проживания граждан;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- повышение безопасности дорожного движения;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- снижение уровня криминогенной обстановки на территории Старороговского сельсовета</w:t>
      </w: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3. Срок и этапы реализации Подпрограммы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Реализация Программы рассчитана на </w:t>
      </w:r>
      <w:r>
        <w:rPr>
          <w:rFonts w:ascii="Arial" w:hAnsi="Arial"/>
          <w:color w:val="FF0000"/>
          <w:sz w:val="20"/>
          <w:szCs w:val="20"/>
        </w:rPr>
        <w:t>2026-2028 го</w:t>
      </w:r>
      <w:r>
        <w:rPr>
          <w:rFonts w:ascii="Arial" w:hAnsi="Arial"/>
          <w:color w:val="000000"/>
          <w:sz w:val="20"/>
          <w:szCs w:val="20"/>
        </w:rPr>
        <w:t xml:space="preserve">ды </w:t>
      </w: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4. Система Подпрограммных мероприятий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Система подпрограммных мероприятий включает взаимоувязанные социально-экономические, производственные, организационно-хозяйственные и другие мероприятия, обеспечивающие достижение подпрограммных целей.</w:t>
      </w:r>
    </w:p>
    <w:p w:rsidR="00FD259A" w:rsidRDefault="00FD259A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</w:p>
    <w:p w:rsidR="00FD259A" w:rsidRDefault="00F678E8" w:rsidP="00724D56">
      <w:pPr>
        <w:pStyle w:val="afb"/>
        <w:numPr>
          <w:ilvl w:val="0"/>
          <w:numId w:val="7"/>
        </w:numPr>
        <w:spacing w:line="360" w:lineRule="atLeast"/>
        <w:jc w:val="center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Реализация Подпрограммы предполагает осуществление следующих мероприятий </w:t>
      </w:r>
    </w:p>
    <w:p w:rsidR="00724D56" w:rsidRDefault="00724D56" w:rsidP="00724D56">
      <w:pPr>
        <w:pStyle w:val="afb"/>
        <w:spacing w:line="360" w:lineRule="atLeast"/>
        <w:ind w:left="1070"/>
        <w:rPr>
          <w:rFonts w:ascii="Arial" w:hAnsi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"/>
        <w:gridCol w:w="1458"/>
        <w:gridCol w:w="1091"/>
        <w:gridCol w:w="1771"/>
        <w:gridCol w:w="1480"/>
        <w:gridCol w:w="1677"/>
        <w:gridCol w:w="1434"/>
      </w:tblGrid>
      <w:tr w:rsidR="00724D56" w:rsidRPr="004E1BF7" w:rsidTr="00350715">
        <w:tc>
          <w:tcPr>
            <w:tcW w:w="763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№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66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2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Срок исполнения</w:t>
            </w:r>
          </w:p>
        </w:tc>
        <w:tc>
          <w:tcPr>
            <w:tcW w:w="1920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756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Объем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финансирования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(тыс. руб)</w:t>
            </w:r>
          </w:p>
        </w:tc>
        <w:tc>
          <w:tcPr>
            <w:tcW w:w="168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Исполнители</w:t>
            </w:r>
          </w:p>
        </w:tc>
        <w:tc>
          <w:tcPr>
            <w:tcW w:w="14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Ожидаемые результаты, целевые индикаторы</w:t>
            </w:r>
          </w:p>
        </w:tc>
      </w:tr>
      <w:tr w:rsidR="00724D56" w:rsidRPr="004E1BF7" w:rsidTr="00350715">
        <w:tc>
          <w:tcPr>
            <w:tcW w:w="763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Обеспечение уличного освещения по улицам</w:t>
            </w:r>
          </w:p>
        </w:tc>
        <w:tc>
          <w:tcPr>
            <w:tcW w:w="12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2026</w:t>
            </w:r>
            <w:r w:rsidRPr="004E1BF7">
              <w:rPr>
                <w:rFonts w:ascii="Arial" w:hAnsi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920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Бюджет Старороговского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756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8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Администрация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4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before="0" w:after="0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 xml:space="preserve">Улучшение условий комфортности проживания граждан, </w:t>
            </w:r>
          </w:p>
          <w:p w:rsidR="00724D56" w:rsidRPr="004E1BF7" w:rsidRDefault="00724D56" w:rsidP="00350715">
            <w:pPr>
              <w:pStyle w:val="afb"/>
              <w:spacing w:before="0" w:after="0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повышение безопасности дорожного движения;</w:t>
            </w:r>
          </w:p>
          <w:p w:rsidR="00724D56" w:rsidRPr="004E1BF7" w:rsidRDefault="00724D56" w:rsidP="00350715">
            <w:pPr>
              <w:pStyle w:val="afb"/>
              <w:spacing w:before="0" w:after="0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 xml:space="preserve">снижение уровня </w:t>
            </w:r>
            <w:r w:rsidRPr="004E1BF7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криминогенной обстановки на территории муниципального образования</w:t>
            </w:r>
          </w:p>
        </w:tc>
      </w:tr>
      <w:tr w:rsidR="00724D56" w:rsidRPr="004E1BF7" w:rsidTr="00350715">
        <w:tc>
          <w:tcPr>
            <w:tcW w:w="763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66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Обеспечение уличного освещения по улицам</w:t>
            </w:r>
          </w:p>
        </w:tc>
        <w:tc>
          <w:tcPr>
            <w:tcW w:w="12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2027</w:t>
            </w:r>
            <w:r w:rsidRPr="004E1BF7">
              <w:rPr>
                <w:rFonts w:ascii="Arial" w:hAnsi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920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Бюджет Старороговского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756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Администрация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4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before="0" w:after="0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 xml:space="preserve">Улучшение условий комфортности проживания граждан, </w:t>
            </w:r>
          </w:p>
          <w:p w:rsidR="00724D56" w:rsidRPr="004E1BF7" w:rsidRDefault="00724D56" w:rsidP="00350715">
            <w:pPr>
              <w:pStyle w:val="afb"/>
              <w:spacing w:before="0" w:after="0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повышение безопасности дорожного движения;</w:t>
            </w:r>
          </w:p>
          <w:p w:rsidR="00724D56" w:rsidRPr="004E1BF7" w:rsidRDefault="00724D56" w:rsidP="00350715">
            <w:pPr>
              <w:pStyle w:val="afb"/>
              <w:spacing w:before="0" w:after="0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снижение уровня криминогенной обстановки на территории муниципального образования</w:t>
            </w:r>
          </w:p>
        </w:tc>
      </w:tr>
      <w:tr w:rsidR="00724D56" w:rsidRPr="004E1BF7" w:rsidTr="00350715">
        <w:tc>
          <w:tcPr>
            <w:tcW w:w="763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Обеспечение уличного освещения по улицам</w:t>
            </w:r>
          </w:p>
        </w:tc>
        <w:tc>
          <w:tcPr>
            <w:tcW w:w="12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2028</w:t>
            </w:r>
            <w:r w:rsidRPr="004E1BF7">
              <w:rPr>
                <w:rFonts w:ascii="Arial" w:hAnsi="Arial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920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Бюджет Старороговского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756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7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line="360" w:lineRule="atLeast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Администрация</w:t>
            </w:r>
          </w:p>
          <w:p w:rsidR="00724D56" w:rsidRPr="004E1BF7" w:rsidRDefault="00724D56" w:rsidP="00350715">
            <w:pPr>
              <w:pStyle w:val="afb"/>
              <w:spacing w:line="360" w:lineRule="atLeast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20"/>
                <w:szCs w:val="20"/>
              </w:rPr>
              <w:t>сельсовета</w:t>
            </w:r>
          </w:p>
        </w:tc>
        <w:tc>
          <w:tcPr>
            <w:tcW w:w="1485" w:type="dxa"/>
            <w:shd w:val="clear" w:color="auto" w:fill="auto"/>
          </w:tcPr>
          <w:p w:rsidR="00724D56" w:rsidRPr="004E1BF7" w:rsidRDefault="00724D56" w:rsidP="00350715">
            <w:pPr>
              <w:pStyle w:val="afb"/>
              <w:spacing w:before="0" w:after="0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 xml:space="preserve">Улучшение условий комфортности проживания граждан, </w:t>
            </w:r>
          </w:p>
          <w:p w:rsidR="00724D56" w:rsidRPr="004E1BF7" w:rsidRDefault="00724D56" w:rsidP="00350715">
            <w:pPr>
              <w:pStyle w:val="afb"/>
              <w:spacing w:before="0" w:after="0"/>
              <w:rPr>
                <w:rFonts w:ascii="Arial" w:hAnsi="Arial"/>
                <w:color w:val="000000"/>
                <w:sz w:val="16"/>
                <w:szCs w:val="16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повышение безопасности дорожного движения;</w:t>
            </w:r>
          </w:p>
          <w:p w:rsidR="00724D56" w:rsidRPr="004E1BF7" w:rsidRDefault="00724D56" w:rsidP="00350715">
            <w:pPr>
              <w:pStyle w:val="afb"/>
              <w:spacing w:before="0" w:after="0"/>
              <w:jc w:val="both"/>
              <w:rPr>
                <w:rFonts w:ascii="Arial" w:hAnsi="Arial"/>
                <w:color w:val="000000"/>
                <w:sz w:val="20"/>
                <w:szCs w:val="20"/>
              </w:rPr>
            </w:pPr>
            <w:r w:rsidRPr="004E1BF7">
              <w:rPr>
                <w:rFonts w:ascii="Arial" w:hAnsi="Arial"/>
                <w:color w:val="000000"/>
                <w:sz w:val="16"/>
                <w:szCs w:val="16"/>
              </w:rPr>
              <w:t>снижение уровня криминогенной обстановки на территории муниципального образования</w:t>
            </w:r>
          </w:p>
        </w:tc>
      </w:tr>
    </w:tbl>
    <w:p w:rsidR="00724D56" w:rsidRDefault="00724D56" w:rsidP="00724D56">
      <w:pPr>
        <w:pStyle w:val="afb"/>
        <w:spacing w:line="360" w:lineRule="atLeast"/>
        <w:ind w:left="1070"/>
        <w:rPr>
          <w:rFonts w:ascii="Arial" w:hAnsi="Arial"/>
          <w:color w:val="000000"/>
          <w:sz w:val="20"/>
          <w:szCs w:val="20"/>
        </w:rPr>
      </w:pPr>
    </w:p>
    <w:p w:rsidR="00FD259A" w:rsidRDefault="00724D56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6</w:t>
      </w:r>
      <w:r w:rsidR="00F678E8">
        <w:rPr>
          <w:rFonts w:ascii="Arial" w:hAnsi="Arial"/>
          <w:b/>
          <w:bCs/>
          <w:color w:val="000000"/>
          <w:sz w:val="20"/>
          <w:szCs w:val="20"/>
        </w:rPr>
        <w:t>. Ресурсное обеспечение Подпрограммы</w:t>
      </w:r>
    </w:p>
    <w:p w:rsidR="00FD259A" w:rsidRDefault="00F678E8">
      <w:pPr>
        <w:pStyle w:val="afc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Финансирование Подпрограммы осуществляется из бюджета Старороговского сельсовета Горшеченского района Курской области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Общий объем финансирования мероприятий Подпрограммы </w:t>
      </w:r>
      <w:r>
        <w:rPr>
          <w:rFonts w:ascii="Arial" w:hAnsi="Arial"/>
          <w:color w:val="FF0000"/>
          <w:sz w:val="20"/>
          <w:szCs w:val="20"/>
        </w:rPr>
        <w:t>40 тыс</w:t>
      </w:r>
      <w:r>
        <w:rPr>
          <w:rFonts w:ascii="Arial" w:hAnsi="Arial"/>
          <w:color w:val="000000"/>
          <w:sz w:val="20"/>
          <w:szCs w:val="20"/>
        </w:rPr>
        <w:t>. рублей, в том числе: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средства местного бюджета –   </w:t>
      </w:r>
      <w:r>
        <w:rPr>
          <w:rFonts w:ascii="Arial" w:hAnsi="Arial"/>
          <w:color w:val="FF0000"/>
          <w:sz w:val="20"/>
          <w:szCs w:val="20"/>
        </w:rPr>
        <w:t>40</w:t>
      </w:r>
      <w:r>
        <w:rPr>
          <w:rFonts w:ascii="Arial" w:hAnsi="Arial"/>
          <w:color w:val="000000"/>
          <w:sz w:val="20"/>
          <w:szCs w:val="20"/>
        </w:rPr>
        <w:t xml:space="preserve"> тыс. рублей;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Объем финансирования мероприятий Подпрограммы на</w:t>
      </w:r>
      <w:r>
        <w:rPr>
          <w:rFonts w:ascii="Arial" w:hAnsi="Arial"/>
          <w:color w:val="FF0000"/>
          <w:sz w:val="20"/>
          <w:szCs w:val="20"/>
        </w:rPr>
        <w:t xml:space="preserve"> 2026 год 40 тыс. руб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Объем финансирования мероприятий Подпрограммы на </w:t>
      </w:r>
      <w:r>
        <w:rPr>
          <w:rFonts w:ascii="Arial" w:hAnsi="Arial"/>
          <w:color w:val="FF0000"/>
          <w:sz w:val="20"/>
          <w:szCs w:val="20"/>
        </w:rPr>
        <w:t>2027 год 0 тыс. руб</w:t>
      </w:r>
    </w:p>
    <w:p w:rsidR="00FD259A" w:rsidRDefault="00F678E8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Объем финансирования мероприятий Подпрограммы на </w:t>
      </w:r>
      <w:r>
        <w:rPr>
          <w:rFonts w:ascii="Arial" w:hAnsi="Arial"/>
          <w:color w:val="FF0000"/>
          <w:sz w:val="20"/>
          <w:szCs w:val="20"/>
        </w:rPr>
        <w:t>2028 год 0 тыс. руб</w:t>
      </w:r>
    </w:p>
    <w:p w:rsidR="00FD259A" w:rsidRDefault="00FD259A">
      <w:pPr>
        <w:pStyle w:val="afb"/>
        <w:spacing w:line="360" w:lineRule="atLeast"/>
        <w:rPr>
          <w:rFonts w:ascii="Arial" w:hAnsi="Arial"/>
          <w:color w:val="000000"/>
          <w:sz w:val="20"/>
          <w:szCs w:val="20"/>
        </w:rPr>
      </w:pPr>
    </w:p>
    <w:p w:rsidR="00FD259A" w:rsidRDefault="00724D56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b/>
          <w:bCs/>
          <w:color w:val="000000"/>
          <w:sz w:val="20"/>
          <w:szCs w:val="20"/>
        </w:rPr>
        <w:t>7</w:t>
      </w:r>
      <w:r w:rsidR="00F678E8">
        <w:rPr>
          <w:rFonts w:ascii="Arial" w:hAnsi="Arial"/>
          <w:b/>
          <w:bCs/>
          <w:color w:val="000000"/>
          <w:sz w:val="20"/>
          <w:szCs w:val="20"/>
        </w:rPr>
        <w:t>. Механизм реализации Подпрограммы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Управление реализацией Подпрограммы и контроль за ходом ее исполнения осуществляется администрацией Старороговского сельсовета</w:t>
      </w:r>
    </w:p>
    <w:p w:rsidR="00FD259A" w:rsidRDefault="00F678E8">
      <w:pPr>
        <w:pStyle w:val="afb"/>
        <w:spacing w:line="360" w:lineRule="atLeast"/>
        <w:jc w:val="center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  <w:r w:rsidR="00724D56">
        <w:rPr>
          <w:rFonts w:ascii="Arial" w:hAnsi="Arial"/>
          <w:b/>
          <w:bCs/>
          <w:color w:val="000000"/>
          <w:sz w:val="20"/>
          <w:szCs w:val="20"/>
        </w:rPr>
        <w:t>8</w:t>
      </w:r>
      <w:bookmarkStart w:id="0" w:name="_GoBack"/>
      <w:bookmarkEnd w:id="0"/>
      <w:r>
        <w:rPr>
          <w:rFonts w:ascii="Arial" w:hAnsi="Arial"/>
          <w:b/>
          <w:bCs/>
          <w:color w:val="000000"/>
          <w:sz w:val="20"/>
          <w:szCs w:val="20"/>
        </w:rPr>
        <w:t>. Прогноз ожидаемых результатов Подпрограммы</w:t>
      </w:r>
    </w:p>
    <w:p w:rsidR="00FD259A" w:rsidRDefault="00F678E8">
      <w:pPr>
        <w:pStyle w:val="afb"/>
        <w:spacing w:line="360" w:lineRule="atLeast"/>
        <w:jc w:val="both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Реализация подпрограммных мероприятий позволит улучшить облик муниципального образования, улучшить условия проживания граждан, снизить уровень криминогенной обстановки, повысить безопасность дорожного движения.</w:t>
      </w:r>
    </w:p>
    <w:sectPr w:rsidR="00FD259A" w:rsidSect="00936DE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C7F" w:rsidRDefault="00575C7F">
      <w:r>
        <w:separator/>
      </w:r>
    </w:p>
  </w:endnote>
  <w:endnote w:type="continuationSeparator" w:id="0">
    <w:p w:rsidR="00575C7F" w:rsidRDefault="0057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C7F" w:rsidRDefault="00575C7F">
      <w:r>
        <w:separator/>
      </w:r>
    </w:p>
  </w:footnote>
  <w:footnote w:type="continuationSeparator" w:id="0">
    <w:p w:rsidR="00575C7F" w:rsidRDefault="00575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265E"/>
    <w:multiLevelType w:val="hybridMultilevel"/>
    <w:tmpl w:val="1E0E6C56"/>
    <w:lvl w:ilvl="0" w:tplc="998E6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F762FE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F59CE9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CF6E61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70E8A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F4C4B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598DA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F762F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63223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E2B2BCE"/>
    <w:multiLevelType w:val="hybridMultilevel"/>
    <w:tmpl w:val="7F7896E6"/>
    <w:lvl w:ilvl="0" w:tplc="59B2672A">
      <w:start w:val="1"/>
      <w:numFmt w:val="decimal"/>
      <w:lvlText w:val="%1."/>
      <w:lvlJc w:val="left"/>
      <w:pPr>
        <w:ind w:left="360" w:hanging="360"/>
      </w:pPr>
    </w:lvl>
    <w:lvl w:ilvl="1" w:tplc="13309B5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B704CC6C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D46CAE4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17B4B21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7904F6B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A05EC30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9F228CD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B6D0ECB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0F53231"/>
    <w:multiLevelType w:val="hybridMultilevel"/>
    <w:tmpl w:val="6284D04A"/>
    <w:lvl w:ilvl="0" w:tplc="299000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684AF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2524F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C6A33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1AEC29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7162E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74F2D1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AE2CC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2FDA21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0CC3662"/>
    <w:multiLevelType w:val="hybridMultilevel"/>
    <w:tmpl w:val="30FEF650"/>
    <w:lvl w:ilvl="0" w:tplc="FF28483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98A8E5FC">
      <w:start w:val="1"/>
      <w:numFmt w:val="lowerLetter"/>
      <w:lvlText w:val="%2."/>
      <w:lvlJc w:val="left"/>
      <w:pPr>
        <w:ind w:left="1364" w:hanging="360"/>
      </w:pPr>
    </w:lvl>
    <w:lvl w:ilvl="2" w:tplc="B9989310">
      <w:start w:val="1"/>
      <w:numFmt w:val="lowerRoman"/>
      <w:lvlText w:val="%3."/>
      <w:lvlJc w:val="right"/>
      <w:pPr>
        <w:ind w:left="2084" w:hanging="180"/>
      </w:pPr>
    </w:lvl>
    <w:lvl w:ilvl="3" w:tplc="34D2CB2A">
      <w:start w:val="1"/>
      <w:numFmt w:val="decimal"/>
      <w:lvlText w:val="%4."/>
      <w:lvlJc w:val="left"/>
      <w:pPr>
        <w:ind w:left="2804" w:hanging="360"/>
      </w:pPr>
    </w:lvl>
    <w:lvl w:ilvl="4" w:tplc="B776B650">
      <w:start w:val="1"/>
      <w:numFmt w:val="lowerLetter"/>
      <w:lvlText w:val="%5."/>
      <w:lvlJc w:val="left"/>
      <w:pPr>
        <w:ind w:left="3524" w:hanging="360"/>
      </w:pPr>
    </w:lvl>
    <w:lvl w:ilvl="5" w:tplc="C3FE7030">
      <w:start w:val="1"/>
      <w:numFmt w:val="lowerRoman"/>
      <w:lvlText w:val="%6."/>
      <w:lvlJc w:val="right"/>
      <w:pPr>
        <w:ind w:left="4244" w:hanging="180"/>
      </w:pPr>
    </w:lvl>
    <w:lvl w:ilvl="6" w:tplc="39BC5440">
      <w:start w:val="1"/>
      <w:numFmt w:val="decimal"/>
      <w:lvlText w:val="%7."/>
      <w:lvlJc w:val="left"/>
      <w:pPr>
        <w:ind w:left="4964" w:hanging="360"/>
      </w:pPr>
    </w:lvl>
    <w:lvl w:ilvl="7" w:tplc="86167510">
      <w:start w:val="1"/>
      <w:numFmt w:val="lowerLetter"/>
      <w:lvlText w:val="%8."/>
      <w:lvlJc w:val="left"/>
      <w:pPr>
        <w:ind w:left="5684" w:hanging="360"/>
      </w:pPr>
    </w:lvl>
    <w:lvl w:ilvl="8" w:tplc="40D0D8CA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DA1193"/>
    <w:multiLevelType w:val="hybridMultilevel"/>
    <w:tmpl w:val="B276D2C2"/>
    <w:lvl w:ilvl="0" w:tplc="E2DCC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E84C9C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9786A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B1EEC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1CBC8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3BA357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85A08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87CD0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00EDE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99D564E"/>
    <w:multiLevelType w:val="hybridMultilevel"/>
    <w:tmpl w:val="4CD6084E"/>
    <w:lvl w:ilvl="0" w:tplc="0D6089BC">
      <w:start w:val="1"/>
      <w:numFmt w:val="decimal"/>
      <w:lvlText w:val="%1."/>
      <w:lvlJc w:val="left"/>
      <w:pPr>
        <w:ind w:left="720" w:hanging="360"/>
      </w:pPr>
    </w:lvl>
    <w:lvl w:ilvl="1" w:tplc="7CF40D06">
      <w:start w:val="1"/>
      <w:numFmt w:val="lowerLetter"/>
      <w:lvlText w:val="%2."/>
      <w:lvlJc w:val="left"/>
      <w:pPr>
        <w:ind w:left="1440" w:hanging="360"/>
      </w:pPr>
    </w:lvl>
    <w:lvl w:ilvl="2" w:tplc="D944C994">
      <w:start w:val="1"/>
      <w:numFmt w:val="lowerRoman"/>
      <w:lvlText w:val="%3."/>
      <w:lvlJc w:val="right"/>
      <w:pPr>
        <w:ind w:left="2160" w:hanging="180"/>
      </w:pPr>
    </w:lvl>
    <w:lvl w:ilvl="3" w:tplc="B8B8FB72">
      <w:start w:val="1"/>
      <w:numFmt w:val="decimal"/>
      <w:lvlText w:val="%4."/>
      <w:lvlJc w:val="left"/>
      <w:pPr>
        <w:ind w:left="2880" w:hanging="360"/>
      </w:pPr>
    </w:lvl>
    <w:lvl w:ilvl="4" w:tplc="FB4C5B50">
      <w:start w:val="1"/>
      <w:numFmt w:val="lowerLetter"/>
      <w:lvlText w:val="%5."/>
      <w:lvlJc w:val="left"/>
      <w:pPr>
        <w:ind w:left="3600" w:hanging="360"/>
      </w:pPr>
    </w:lvl>
    <w:lvl w:ilvl="5" w:tplc="A2B44DB6">
      <w:start w:val="1"/>
      <w:numFmt w:val="lowerRoman"/>
      <w:lvlText w:val="%6."/>
      <w:lvlJc w:val="right"/>
      <w:pPr>
        <w:ind w:left="4320" w:hanging="180"/>
      </w:pPr>
    </w:lvl>
    <w:lvl w:ilvl="6" w:tplc="D196EBC0">
      <w:start w:val="1"/>
      <w:numFmt w:val="decimal"/>
      <w:lvlText w:val="%7."/>
      <w:lvlJc w:val="left"/>
      <w:pPr>
        <w:ind w:left="5040" w:hanging="360"/>
      </w:pPr>
    </w:lvl>
    <w:lvl w:ilvl="7" w:tplc="C72C6180">
      <w:start w:val="1"/>
      <w:numFmt w:val="lowerLetter"/>
      <w:lvlText w:val="%8."/>
      <w:lvlJc w:val="left"/>
      <w:pPr>
        <w:ind w:left="5760" w:hanging="360"/>
      </w:pPr>
    </w:lvl>
    <w:lvl w:ilvl="8" w:tplc="DFAA102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475F3"/>
    <w:multiLevelType w:val="hybridMultilevel"/>
    <w:tmpl w:val="60BA28F2"/>
    <w:lvl w:ilvl="0" w:tplc="209C6D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D4763C38">
      <w:start w:val="1"/>
      <w:numFmt w:val="lowerLetter"/>
      <w:lvlText w:val="%2."/>
      <w:lvlJc w:val="left"/>
      <w:pPr>
        <w:ind w:left="2040" w:hanging="360"/>
      </w:pPr>
    </w:lvl>
    <w:lvl w:ilvl="2" w:tplc="9E9C547A">
      <w:start w:val="1"/>
      <w:numFmt w:val="lowerRoman"/>
      <w:lvlText w:val="%3."/>
      <w:lvlJc w:val="right"/>
      <w:pPr>
        <w:ind w:left="2760" w:hanging="180"/>
      </w:pPr>
    </w:lvl>
    <w:lvl w:ilvl="3" w:tplc="55A0351C">
      <w:start w:val="1"/>
      <w:numFmt w:val="decimal"/>
      <w:lvlText w:val="%4."/>
      <w:lvlJc w:val="left"/>
      <w:pPr>
        <w:ind w:left="3480" w:hanging="360"/>
      </w:pPr>
    </w:lvl>
    <w:lvl w:ilvl="4" w:tplc="C2A0FA78">
      <w:start w:val="1"/>
      <w:numFmt w:val="lowerLetter"/>
      <w:lvlText w:val="%5."/>
      <w:lvlJc w:val="left"/>
      <w:pPr>
        <w:ind w:left="4200" w:hanging="360"/>
      </w:pPr>
    </w:lvl>
    <w:lvl w:ilvl="5" w:tplc="566287CC">
      <w:start w:val="1"/>
      <w:numFmt w:val="lowerRoman"/>
      <w:lvlText w:val="%6."/>
      <w:lvlJc w:val="right"/>
      <w:pPr>
        <w:ind w:left="4920" w:hanging="180"/>
      </w:pPr>
    </w:lvl>
    <w:lvl w:ilvl="6" w:tplc="371229CA">
      <w:start w:val="1"/>
      <w:numFmt w:val="decimal"/>
      <w:lvlText w:val="%7."/>
      <w:lvlJc w:val="left"/>
      <w:pPr>
        <w:ind w:left="5640" w:hanging="360"/>
      </w:pPr>
    </w:lvl>
    <w:lvl w:ilvl="7" w:tplc="AC4091F6">
      <w:start w:val="1"/>
      <w:numFmt w:val="lowerLetter"/>
      <w:lvlText w:val="%8."/>
      <w:lvlJc w:val="left"/>
      <w:pPr>
        <w:ind w:left="6360" w:hanging="360"/>
      </w:pPr>
    </w:lvl>
    <w:lvl w:ilvl="8" w:tplc="F278957C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60697713"/>
    <w:multiLevelType w:val="hybridMultilevel"/>
    <w:tmpl w:val="AD542242"/>
    <w:lvl w:ilvl="0" w:tplc="BE320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EB6FD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0F1627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2D3261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E1AF8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8D4D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2C410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66254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35427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64875BA9"/>
    <w:multiLevelType w:val="hybridMultilevel"/>
    <w:tmpl w:val="684A6B14"/>
    <w:lvl w:ilvl="0" w:tplc="52CA7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E6851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FFBC95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51E4E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55667A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6F267E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19A88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890D3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FF32C3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259A"/>
    <w:rsid w:val="00575C7F"/>
    <w:rsid w:val="00724D56"/>
    <w:rsid w:val="00936DEE"/>
    <w:rsid w:val="00F678E8"/>
    <w:rsid w:val="00F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9AF6B-1A16-49B7-9236-85F1B34F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pPr>
      <w:spacing w:before="240" w:after="240" w:line="288" w:lineRule="atLeast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pPr>
      <w:spacing w:before="240" w:after="240"/>
      <w:outlineLvl w:val="2"/>
    </w:pPr>
    <w:rPr>
      <w:b/>
      <w:bCs/>
      <w:sz w:val="31"/>
      <w:szCs w:val="3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00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rPr>
      <w:b/>
      <w:bCs/>
    </w:rPr>
  </w:style>
  <w:style w:type="paragraph" w:styleId="afb">
    <w:name w:val="Normal (Web)"/>
    <w:basedOn w:val="a"/>
    <w:pPr>
      <w:spacing w:before="120" w:after="120"/>
    </w:pPr>
  </w:style>
  <w:style w:type="character" w:customStyle="1" w:styleId="showhere">
    <w:name w:val="showhere"/>
    <w:basedOn w:val="a0"/>
  </w:style>
  <w:style w:type="paragraph" w:customStyle="1" w:styleId="afc">
    <w:name w:val="a"/>
    <w:basedOn w:val="a"/>
    <w:pPr>
      <w:spacing w:before="120" w:after="120"/>
    </w:pPr>
  </w:style>
  <w:style w:type="paragraph" w:customStyle="1" w:styleId="tex1st">
    <w:name w:val="tex1st"/>
    <w:basedOn w:val="a"/>
    <w:pPr>
      <w:spacing w:before="100" w:beforeAutospacing="1" w:after="100" w:afterAutospacing="1"/>
    </w:p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  <w:style w:type="paragraph" w:customStyle="1" w:styleId="13">
    <w:name w:val="Обычный1"/>
    <w:qFormat/>
    <w:rsid w:val="00936DEE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1367</Words>
  <Characters>7797</Characters>
  <Application>Microsoft Office Word</Application>
  <DocSecurity>0</DocSecurity>
  <Lines>64</Lines>
  <Paragraphs>18</Paragraphs>
  <ScaleCrop>false</ScaleCrop>
  <Company/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4</cp:revision>
  <dcterms:created xsi:type="dcterms:W3CDTF">2023-12-04T06:13:00Z</dcterms:created>
  <dcterms:modified xsi:type="dcterms:W3CDTF">2023-12-05T06:33:00Z</dcterms:modified>
</cp:coreProperties>
</file>