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1EA4" w14:textId="77777777" w:rsidR="002B0125" w:rsidRPr="002B0125" w:rsidRDefault="002B0125" w:rsidP="002B0125">
      <w:r w:rsidRPr="002B0125">
        <w:rPr>
          <w:b/>
          <w:bCs/>
        </w:rPr>
        <w:t>Прокуратура Горшеченского района Курской области утвердила обвинительное заключение по уголовному делу в отношении бывшего механика птицеперерабатывающего комплекса, обвиняемого в серии краж инструментов и оборудования на общую сумму более 350 тысяч рублей.</w:t>
      </w:r>
    </w:p>
    <w:p w14:paraId="25BC2B1C" w14:textId="77777777" w:rsidR="002B0125" w:rsidRPr="002B0125" w:rsidRDefault="002B0125" w:rsidP="002B0125">
      <w:r w:rsidRPr="002B0125">
        <w:t>Как установлено следствием, мужчина, работавший механиком цеха локальных очистных сооружений АО «Куриное Царство», на протяжении восьми месяцев (с февраля по октябрь 2025 года) систематически похищал со склада и из вентиляционной комнаты предприятия электроинструменты и товарно-материальные ценности.</w:t>
      </w:r>
    </w:p>
    <w:p w14:paraId="3ECE871F" w14:textId="77777777" w:rsidR="002B0125" w:rsidRPr="002B0125" w:rsidRDefault="002B0125" w:rsidP="002B0125">
      <w:r w:rsidRPr="002B0125">
        <w:t>Имея свободный доступ в помещения в силу занимаемой должности, обвиняемый в дневное время складывал похищенное в черные полиэтиленовые пакеты, которые затем передавал ничего не подозревавшим водителям трактора и погрузчика, работавшим в его подчинении. Техника с пакетами беспрепятственно выезжала за территорию предприятия, после чего обвиняемый забирал имущество и впоследствии сбывал через знакомых и интернет-площадки.</w:t>
      </w:r>
    </w:p>
    <w:p w14:paraId="142281B6" w14:textId="77777777" w:rsidR="002B0125" w:rsidRPr="002B0125" w:rsidRDefault="002B0125" w:rsidP="002B0125">
      <w:r w:rsidRPr="002B0125">
        <w:t>Общая сумма причиненного предприятию ущерба составила 351 419 рублей, что является крупным размером.</w:t>
      </w:r>
    </w:p>
    <w:p w14:paraId="0AD6E79B" w14:textId="77777777" w:rsidR="002B0125" w:rsidRPr="002B0125" w:rsidRDefault="002B0125" w:rsidP="002B0125">
      <w:r w:rsidRPr="002B0125">
        <w:t>В ходе следствия обвиняемый полностью признал свою вину, раскаялся, написал явку с повинной и активно способствовал раскрытию преступления. Часть похищенного была изъята у приобретателей, часть — добровольно выдана самим фигурантом. Кроме того, он приобрел и передал предприятию новое имущество в счет возмещения ущерба на сумму около 65 тысяч рублей, а также из его заработной платы удержано более 16,7 тысяч рублей. Общая сумма возмещения составила более 91 тысячи рублей.</w:t>
      </w:r>
    </w:p>
    <w:p w14:paraId="717FD988" w14:textId="77777777" w:rsidR="002B0125" w:rsidRPr="002B0125" w:rsidRDefault="002B0125" w:rsidP="002B0125">
      <w:r w:rsidRPr="002B0125">
        <w:t>Смягчающими обстоятельствами признаны явка с повинной, активное способствование раскрытию и расследованию преступления, а также частичное добровольное возмещение имущественного ущерба. Отягчающих обстоятельств не установлено.</w:t>
      </w:r>
    </w:p>
    <w:p w14:paraId="50C92766" w14:textId="77777777" w:rsidR="002B0125" w:rsidRPr="002B0125" w:rsidRDefault="002B0125" w:rsidP="002B0125">
      <w:r w:rsidRPr="002B0125">
        <w:t>Мужчина обвиняется в совершении преступления, предусмотренного пунктом «в» части 3 статьи 158 УК РФ (кража, совершенная в крупном размере). Уголовное дело направлено в суд для рассмотрения по существу. 27.02.2026 уголовное дело приостановлено Горшеченским районным судом, ввиду заключения обвиняемым контракта для прохождения военной службы в условиях специальной военной операции.</w:t>
      </w:r>
    </w:p>
    <w:sectPr w:rsidR="002B0125" w:rsidRPr="002B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5D"/>
    <w:rsid w:val="001C036B"/>
    <w:rsid w:val="002B0125"/>
    <w:rsid w:val="008E27FC"/>
    <w:rsid w:val="00A6165F"/>
    <w:rsid w:val="00DA647E"/>
    <w:rsid w:val="00DD3E5D"/>
    <w:rsid w:val="00E70A15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19AB"/>
  <w15:chartTrackingRefBased/>
  <w15:docId w15:val="{64A154F5-C3E5-408A-9040-9DF018D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2026-06-19T07:34:00Z</dcterms:created>
  <dcterms:modified xsi:type="dcterms:W3CDTF">2026-06-19T07:34:00Z</dcterms:modified>
</cp:coreProperties>
</file>